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DF0" w:rsidRPr="00EB33C0" w:rsidRDefault="00DA2DF0" w:rsidP="00DA2DF0">
      <w:pPr>
        <w:widowControl/>
        <w:spacing w:beforeAutospacing="1" w:after="100" w:afterAutospacing="1"/>
        <w:jc w:val="center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b/>
          <w:bCs/>
          <w:color w:val="000000"/>
          <w:kern w:val="0"/>
          <w:sz w:val="36"/>
          <w:szCs w:val="36"/>
        </w:rPr>
        <w:t>桃園市立山腳國民中學網路競賽活動實施計畫</w:t>
      </w:r>
    </w:p>
    <w:p w:rsidR="00DA2DF0" w:rsidRPr="00C86841" w:rsidRDefault="00DA2DF0" w:rsidP="00DA2DF0">
      <w:pPr>
        <w:widowControl/>
        <w:spacing w:before="100" w:beforeAutospacing="1" w:after="100" w:afterAutospacing="1" w:line="400" w:lineRule="atLeast"/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</w:pPr>
      <w:r w:rsidRPr="00C86841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一、依據：配合全國中小學網路競賽實施計劃辦理。</w:t>
      </w:r>
    </w:p>
    <w:p w:rsidR="00DA2DF0" w:rsidRPr="00C86841" w:rsidRDefault="00DA2DF0" w:rsidP="00DA2DF0">
      <w:pPr>
        <w:widowControl/>
        <w:spacing w:before="100" w:beforeAutospacing="1" w:after="100" w:afterAutospacing="1" w:line="400" w:lineRule="atLeast"/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</w:pPr>
      <w:r w:rsidRPr="00C86841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二、目的：配合中小學網路競賽。</w:t>
      </w:r>
    </w:p>
    <w:p w:rsidR="00DA2DF0" w:rsidRPr="00C86841" w:rsidRDefault="00DA2DF0" w:rsidP="00DA2DF0">
      <w:pPr>
        <w:widowControl/>
        <w:spacing w:before="100" w:beforeAutospacing="1" w:after="100" w:afterAutospacing="1" w:line="400" w:lineRule="atLeast"/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</w:pPr>
      <w:r w:rsidRPr="00C86841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三、競賽項目：</w:t>
      </w:r>
    </w:p>
    <w:p w:rsidR="00EB33C0" w:rsidRPr="00EB33C0" w:rsidRDefault="00DA2DF0" w:rsidP="00EB33C0">
      <w:pPr>
        <w:widowControl/>
        <w:spacing w:before="100" w:beforeAutospacing="1" w:afterAutospacing="1" w:line="400" w:lineRule="atLeast"/>
        <w:ind w:firstLine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創作類１．網路繪圖</w:t>
      </w:r>
    </w:p>
    <w:p w:rsidR="00DA2DF0" w:rsidRPr="00EB33C0" w:rsidRDefault="00DA2DF0" w:rsidP="00EB33C0">
      <w:pPr>
        <w:widowControl/>
        <w:spacing w:before="100" w:beforeAutospacing="1" w:afterAutospacing="1" w:line="400" w:lineRule="atLeast"/>
        <w:ind w:firstLine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競賽類２．網路簡報</w:t>
      </w: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 </w:t>
      </w:r>
    </w:p>
    <w:p w:rsidR="00DA2DF0" w:rsidRPr="00EB33C0" w:rsidRDefault="00DA2DF0" w:rsidP="00DA2DF0">
      <w:pPr>
        <w:widowControl/>
        <w:spacing w:beforeAutospacing="1" w:after="100" w:afterAutospacing="1" w:line="400" w:lineRule="atLeast"/>
        <w:ind w:firstLine="120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３．網路查資料比賽</w:t>
      </w:r>
    </w:p>
    <w:p w:rsidR="00DA2DF0" w:rsidRPr="00C86841" w:rsidRDefault="00DA2DF0" w:rsidP="00DA2DF0">
      <w:pPr>
        <w:widowControl/>
        <w:spacing w:before="100" w:beforeAutospacing="1" w:after="100" w:afterAutospacing="1" w:line="400" w:lineRule="atLeast"/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</w:pPr>
      <w:r w:rsidRPr="00C86841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四、活動方式：</w:t>
      </w:r>
    </w:p>
    <w:p w:rsidR="00DA2DF0" w:rsidRPr="00EB33C0" w:rsidRDefault="00DA2DF0" w:rsidP="00EB33C0">
      <w:pPr>
        <w:widowControl/>
        <w:spacing w:beforeAutospacing="1" w:after="100" w:afterAutospacing="1" w:line="400" w:lineRule="atLeast"/>
        <w:ind w:firstLine="426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１．題目於比賽當天經由網路公告在學校網站</w:t>
      </w:r>
    </w:p>
    <w:p w:rsidR="00DA2DF0" w:rsidRPr="00EB33C0" w:rsidRDefault="00DA2DF0" w:rsidP="00EB33C0">
      <w:pPr>
        <w:widowControl/>
        <w:spacing w:before="100" w:beforeAutospacing="1" w:after="100" w:afterAutospacing="1" w:line="400" w:lineRule="atLeast"/>
        <w:ind w:firstLine="426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２．使用軟體：</w:t>
      </w:r>
    </w:p>
    <w:p w:rsidR="00EB33C0" w:rsidRPr="00EB33C0" w:rsidRDefault="00DA2DF0" w:rsidP="00EB33C0">
      <w:pPr>
        <w:widowControl/>
        <w:spacing w:before="100" w:beforeAutospacing="1" w:after="100" w:afterAutospacing="1" w:line="400" w:lineRule="atLeast"/>
        <w:ind w:leftChars="295" w:left="1416" w:hangingChars="295" w:hanging="70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（１）簡報製作比賽：利用視窗簡報軟體簡報（限用微軟</w:t>
      </w:r>
      <w:proofErr w:type="spellStart"/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powerpoint</w:t>
      </w:r>
      <w:proofErr w:type="spellEnd"/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簡報軟體，版本不限，作品檔案請存成</w:t>
      </w:r>
      <w:proofErr w:type="spellStart"/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ppt</w:t>
      </w:r>
      <w:proofErr w:type="spellEnd"/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檔以便評審開啟），依照題目現場製作，完成後利用瀏覽器逕行傳送。</w:t>
      </w:r>
    </w:p>
    <w:p w:rsidR="00DA2DF0" w:rsidRPr="00EB33C0" w:rsidRDefault="00DA2DF0" w:rsidP="00EB33C0">
      <w:pPr>
        <w:widowControl/>
        <w:spacing w:before="100" w:beforeAutospacing="1" w:after="100" w:afterAutospacing="1" w:line="400" w:lineRule="atLeast"/>
        <w:ind w:leftChars="295" w:left="1416" w:hangingChars="295" w:hanging="70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（２）網路繪圖比賽：用視窗繪圖軟體，以儘量不使用圖庫圖形作畫為原則，格式為</w:t>
      </w: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jpg</w:t>
      </w: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檔或</w:t>
      </w: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gif</w:t>
      </w: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檔，以檔案傳送方式傳輸到指定定點。</w:t>
      </w:r>
    </w:p>
    <w:p w:rsidR="00DA2DF0" w:rsidRPr="00EB33C0" w:rsidRDefault="00DA2DF0" w:rsidP="00EB33C0">
      <w:pPr>
        <w:widowControl/>
        <w:spacing w:before="100" w:beforeAutospacing="1" w:afterAutospacing="1" w:line="400" w:lineRule="atLeast"/>
        <w:ind w:leftChars="295" w:left="1416" w:hangingChars="295" w:hanging="708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（３）網路查資料比賽：以瀏覽器進入指定網址，依照</w:t>
      </w:r>
      <w:proofErr w:type="gramStart"/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題目線上作</w:t>
      </w:r>
      <w:proofErr w:type="gramEnd"/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答，完成後利用瀏覽器逕行傳送。</w:t>
      </w:r>
    </w:p>
    <w:p w:rsidR="00C86841" w:rsidRPr="00C86841" w:rsidRDefault="00DA2DF0" w:rsidP="00C86841">
      <w:pPr>
        <w:widowControl/>
        <w:spacing w:before="100" w:beforeAutospacing="1" w:after="100" w:afterAutospacing="1" w:line="400" w:lineRule="atLeast"/>
        <w:ind w:left="478" w:hangingChars="177" w:hanging="478"/>
        <w:rPr>
          <w:rFonts w:ascii="Times New Roman" w:eastAsia="標楷體" w:hAnsi="Times New Roman" w:cs="Times New Roman" w:hint="eastAsia"/>
          <w:b/>
          <w:color w:val="000000"/>
          <w:kern w:val="0"/>
          <w:sz w:val="27"/>
          <w:szCs w:val="27"/>
        </w:rPr>
      </w:pPr>
      <w:r w:rsidRPr="00C86841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五、參加對象：</w:t>
      </w:r>
    </w:p>
    <w:p w:rsidR="00DA2DF0" w:rsidRPr="00EB33C0" w:rsidRDefault="00DA2DF0" w:rsidP="00C86841">
      <w:pPr>
        <w:widowControl/>
        <w:spacing w:before="100" w:beforeAutospacing="1" w:after="100" w:afterAutospacing="1" w:line="400" w:lineRule="atLeast"/>
        <w:ind w:leftChars="177" w:left="425" w:firstLine="1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全校二，三年級學生，每</w:t>
      </w:r>
      <w:proofErr w:type="gramStart"/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個</w:t>
      </w:r>
      <w:proofErr w:type="gramEnd"/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項目每班由老師指定三位以不重複參賽為原則。</w:t>
      </w:r>
    </w:p>
    <w:p w:rsidR="00DA2DF0" w:rsidRPr="00C86841" w:rsidRDefault="00DA2DF0" w:rsidP="00DA2DF0">
      <w:pPr>
        <w:widowControl/>
        <w:spacing w:before="100" w:beforeAutospacing="1" w:after="100" w:afterAutospacing="1" w:line="400" w:lineRule="atLeast"/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</w:pPr>
      <w:r w:rsidRPr="00C86841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六、評分標準：</w:t>
      </w:r>
    </w:p>
    <w:p w:rsidR="00DA2DF0" w:rsidRPr="00EB33C0" w:rsidRDefault="00EB33C0" w:rsidP="00EB33C0">
      <w:pPr>
        <w:widowControl/>
        <w:spacing w:before="100" w:beforeAutospacing="1" w:after="100" w:afterAutospacing="1" w:line="400" w:lineRule="atLeast"/>
        <w:ind w:firstLine="426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1</w:t>
      </w:r>
      <w:r w:rsidR="00DA2DF0"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、創作類：</w:t>
      </w:r>
    </w:p>
    <w:p w:rsidR="00DA2DF0" w:rsidRPr="00EB33C0" w:rsidRDefault="00DA2DF0" w:rsidP="00DA2DF0">
      <w:pPr>
        <w:widowControl/>
        <w:spacing w:before="100" w:beforeAutospacing="1" w:after="100" w:afterAutospacing="1"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　　　（１）繪圖：構圖意象　４０％</w:t>
      </w:r>
    </w:p>
    <w:p w:rsidR="00DA2DF0" w:rsidRPr="00EB33C0" w:rsidRDefault="00DA2DF0" w:rsidP="00DA2DF0">
      <w:pPr>
        <w:widowControl/>
        <w:spacing w:before="100" w:beforeAutospacing="1" w:after="100" w:afterAutospacing="1"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lastRenderedPageBreak/>
        <w:t xml:space="preserve">　　　　　　　　　色彩結構　４０％</w:t>
      </w:r>
    </w:p>
    <w:p w:rsidR="00DA2DF0" w:rsidRPr="00EB33C0" w:rsidRDefault="00DA2DF0" w:rsidP="00DA2DF0">
      <w:pPr>
        <w:widowControl/>
        <w:spacing w:before="100" w:beforeAutospacing="1" w:after="100" w:afterAutospacing="1" w:line="400" w:lineRule="atLeast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　　　　　　　　　電腦工具應用　２０％</w:t>
      </w:r>
    </w:p>
    <w:p w:rsidR="00DA2DF0" w:rsidRPr="00EB33C0" w:rsidRDefault="00EB33C0" w:rsidP="00EB33C0">
      <w:pPr>
        <w:widowControl/>
        <w:spacing w:before="100" w:beforeAutospacing="1" w:after="100" w:afterAutospacing="1" w:line="400" w:lineRule="atLeast"/>
        <w:ind w:firstLine="426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="00DA2DF0"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、競賽類：</w:t>
      </w:r>
    </w:p>
    <w:p w:rsidR="00DA2DF0" w:rsidRPr="00EB33C0" w:rsidRDefault="00DA2DF0" w:rsidP="00EB33C0">
      <w:pPr>
        <w:widowControl/>
        <w:spacing w:before="100" w:beforeAutospacing="1" w:after="100" w:afterAutospacing="1" w:line="400" w:lineRule="atLeast"/>
        <w:ind w:left="1560" w:hangingChars="650" w:hanging="15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　　　（</w:t>
      </w: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１）簡報：型式、大綱、構思４０％</w:t>
      </w: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 </w:t>
      </w: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；內容正確性及修辭３０％；版面、背景及美工３０％；</w:t>
      </w:r>
    </w:p>
    <w:p w:rsidR="00DA2DF0" w:rsidRPr="00EB33C0" w:rsidRDefault="00DA2DF0" w:rsidP="00EB33C0">
      <w:pPr>
        <w:widowControl/>
        <w:spacing w:before="100" w:beforeAutospacing="1" w:after="100" w:afterAutospacing="1" w:line="400" w:lineRule="atLeast"/>
        <w:ind w:left="1560" w:hangingChars="650" w:hanging="15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　　　（</w:t>
      </w: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２）查資料比賽：內容之正確性　５０％</w:t>
      </w:r>
    </w:p>
    <w:p w:rsidR="00EB33C0" w:rsidRDefault="00DA2DF0" w:rsidP="00EB33C0">
      <w:pPr>
        <w:widowControl/>
        <w:spacing w:before="100" w:beforeAutospacing="1" w:afterAutospacing="1" w:line="400" w:lineRule="atLeast"/>
        <w:ind w:left="1560" w:hangingChars="650" w:hanging="15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　　　　　　　　　　　　</w:t>
      </w:r>
      <w:r w:rsidR="00EB33C0"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豐富性　５０％</w:t>
      </w:r>
    </w:p>
    <w:p w:rsidR="00DA2DF0" w:rsidRPr="00C86841" w:rsidRDefault="00DA2DF0" w:rsidP="00C86841">
      <w:pPr>
        <w:widowControl/>
        <w:spacing w:before="100" w:beforeAutospacing="1" w:afterAutospacing="1" w:line="400" w:lineRule="atLeast"/>
        <w:ind w:left="1757" w:hangingChars="650" w:hanging="1757"/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</w:pPr>
      <w:r w:rsidRPr="00C86841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七、獎勵辦法：</w:t>
      </w:r>
    </w:p>
    <w:p w:rsidR="00DA2DF0" w:rsidRPr="00EB33C0" w:rsidRDefault="00DA2DF0" w:rsidP="00EB33C0">
      <w:pPr>
        <w:widowControl/>
        <w:spacing w:beforeAutospacing="1" w:after="100" w:afterAutospacing="1" w:line="400" w:lineRule="atLeast"/>
        <w:ind w:leftChars="176" w:left="422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各組不分年級取前三名頒發獎狀並記嘉獎一次，得獎選手可參加中小學網路各縣複賽。</w:t>
      </w:r>
    </w:p>
    <w:p w:rsidR="00DA2DF0" w:rsidRPr="00C86841" w:rsidRDefault="00DA2DF0" w:rsidP="00EB33C0">
      <w:pPr>
        <w:widowControl/>
        <w:spacing w:before="100" w:beforeAutospacing="1" w:after="100" w:afterAutospacing="1" w:line="400" w:lineRule="atLeast"/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</w:pPr>
      <w:r w:rsidRPr="00C86841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八、經費需求：</w:t>
      </w:r>
      <w:bookmarkStart w:id="0" w:name="_GoBack"/>
      <w:bookmarkEnd w:id="0"/>
    </w:p>
    <w:p w:rsidR="00DA2DF0" w:rsidRPr="00EB33C0" w:rsidRDefault="00DA2DF0" w:rsidP="00DA2DF0">
      <w:pPr>
        <w:widowControl/>
        <w:spacing w:before="100" w:beforeAutospacing="1" w:after="100" w:afterAutospacing="1" w:line="400" w:lineRule="atLeast"/>
        <w:ind w:firstLine="48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EB33C0">
        <w:rPr>
          <w:rFonts w:ascii="Times New Roman" w:eastAsia="標楷體" w:hAnsi="Times New Roman" w:cs="Times New Roman"/>
          <w:color w:val="000000"/>
          <w:kern w:val="0"/>
          <w:szCs w:val="24"/>
        </w:rPr>
        <w:t>由學校所收電腦管理維護費及學校相關經費支應。</w:t>
      </w:r>
    </w:p>
    <w:p w:rsidR="00DA2DF0" w:rsidRPr="00C86841" w:rsidRDefault="00DA2DF0" w:rsidP="00DA2DF0">
      <w:pPr>
        <w:widowControl/>
        <w:spacing w:before="100" w:beforeAutospacing="1" w:afterAutospacing="1" w:line="400" w:lineRule="atLeast"/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</w:pPr>
      <w:r w:rsidRPr="00C86841">
        <w:rPr>
          <w:rFonts w:ascii="Times New Roman" w:eastAsia="標楷體" w:hAnsi="Times New Roman" w:cs="Times New Roman"/>
          <w:b/>
          <w:color w:val="000000"/>
          <w:kern w:val="0"/>
          <w:sz w:val="27"/>
          <w:szCs w:val="27"/>
        </w:rPr>
        <w:t>九、本計劃經校務會務通過並呈請校長核可後實施，修正時亦同</w:t>
      </w:r>
    </w:p>
    <w:p w:rsidR="004E27B3" w:rsidRPr="00EB33C0" w:rsidRDefault="00C86841">
      <w:pPr>
        <w:rPr>
          <w:rFonts w:ascii="Times New Roman" w:eastAsia="標楷體" w:hAnsi="Times New Roman" w:cs="Times New Roman"/>
          <w:szCs w:val="24"/>
        </w:rPr>
      </w:pPr>
    </w:p>
    <w:sectPr w:rsidR="004E27B3" w:rsidRPr="00EB33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93"/>
    <w:rsid w:val="00182B83"/>
    <w:rsid w:val="002228FB"/>
    <w:rsid w:val="00C86841"/>
    <w:rsid w:val="00DA2DF0"/>
    <w:rsid w:val="00EB33C0"/>
    <w:rsid w:val="00F4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3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93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32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33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06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86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41304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2015-03-10T04:21:00Z</dcterms:created>
  <dcterms:modified xsi:type="dcterms:W3CDTF">2015-03-11T05:37:00Z</dcterms:modified>
</cp:coreProperties>
</file>